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0C" w:rsidRDefault="00717C0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7C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C0C" w:rsidRDefault="00717C0C">
            <w:pPr>
              <w:pStyle w:val="ConsPlusNormal"/>
            </w:pPr>
            <w:r>
              <w:t>23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7C0C" w:rsidRDefault="00717C0C">
            <w:pPr>
              <w:pStyle w:val="ConsPlusNormal"/>
              <w:jc w:val="right"/>
            </w:pPr>
            <w:r>
              <w:t>N УП-218</w:t>
            </w:r>
          </w:p>
        </w:tc>
      </w:tr>
    </w:tbl>
    <w:p w:rsidR="00717C0C" w:rsidRDefault="00717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C0C" w:rsidRDefault="00717C0C">
      <w:pPr>
        <w:pStyle w:val="ConsPlusNormal"/>
      </w:pPr>
    </w:p>
    <w:p w:rsidR="00717C0C" w:rsidRDefault="00717C0C">
      <w:pPr>
        <w:pStyle w:val="ConsPlusTitle"/>
        <w:jc w:val="center"/>
        <w:outlineLvl w:val="0"/>
      </w:pPr>
      <w:r>
        <w:t>УКАЗ</w:t>
      </w:r>
    </w:p>
    <w:p w:rsidR="00717C0C" w:rsidRDefault="00717C0C">
      <w:pPr>
        <w:pStyle w:val="ConsPlusTitle"/>
        <w:jc w:val="center"/>
      </w:pPr>
    </w:p>
    <w:p w:rsidR="00717C0C" w:rsidRDefault="00717C0C">
      <w:pPr>
        <w:pStyle w:val="ConsPlusTitle"/>
        <w:jc w:val="center"/>
      </w:pPr>
      <w:r>
        <w:t>ПРЕЗИДЕНТА РЕСПУБЛИКИ АБХАЗИЯ</w:t>
      </w:r>
    </w:p>
    <w:p w:rsidR="00717C0C" w:rsidRDefault="00717C0C">
      <w:pPr>
        <w:pStyle w:val="ConsPlusTitle"/>
        <w:jc w:val="center"/>
      </w:pPr>
    </w:p>
    <w:p w:rsidR="00717C0C" w:rsidRDefault="00717C0C">
      <w:pPr>
        <w:pStyle w:val="ConsPlusTitle"/>
        <w:jc w:val="center"/>
      </w:pPr>
      <w:r>
        <w:t>ОБ УТВЕРЖДЕНИИ ВРЕМЕННОГО ПОЛОЖЕНИЯ "О ПОРЯДКЕ АККРЕДИТАЦИИ</w:t>
      </w:r>
    </w:p>
    <w:p w:rsidR="00717C0C" w:rsidRDefault="00717C0C">
      <w:pPr>
        <w:pStyle w:val="ConsPlusTitle"/>
        <w:jc w:val="center"/>
      </w:pPr>
      <w:r>
        <w:t>ПРЕДСТАВИТЕЛЬСТВ ИНОСТРАННЫХ ЮРИДИЧЕСКИХ ЛИЦ, СОЗДАВАЕМЫХ НА</w:t>
      </w:r>
    </w:p>
    <w:p w:rsidR="00717C0C" w:rsidRDefault="00717C0C">
      <w:pPr>
        <w:pStyle w:val="ConsPlusTitle"/>
        <w:jc w:val="center"/>
      </w:pPr>
      <w:r>
        <w:t>ТЕРРИТОРИИ РЕСПУБЛИКИ АБХАЗИЯ"</w:t>
      </w:r>
    </w:p>
    <w:p w:rsidR="00717C0C" w:rsidRDefault="00717C0C">
      <w:pPr>
        <w:pStyle w:val="ConsPlusNormal"/>
        <w:jc w:val="center"/>
      </w:pPr>
    </w:p>
    <w:p w:rsidR="00717C0C" w:rsidRDefault="00717C0C">
      <w:pPr>
        <w:pStyle w:val="ConsPlusNormal"/>
        <w:ind w:firstLine="540"/>
        <w:jc w:val="both"/>
      </w:pPr>
      <w:r>
        <w:t>В целях введения единого порядка аккредитации представительств иностранных юридических лиц и формирования государственного реестра представительств иностранных юридических лиц, аккредитованных на территории Республики Абхазия, до принятия соответствующего закона Республики Абхазия, постановляю: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 xml:space="preserve">1. Утвердить Временное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"О порядке аккредитации представительств иностранных юридических лиц, создаваемых на территории Республики Абхазия" (прилагается).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2. Министерству юстиции Республики Абхазия (</w:t>
      </w:r>
      <w:proofErr w:type="spellStart"/>
      <w:r>
        <w:t>Ходжашвили</w:t>
      </w:r>
      <w:proofErr w:type="spellEnd"/>
      <w:r>
        <w:t xml:space="preserve"> Л.П.) в недельный срок разработать и утвердить образец Свидетельства об аккредитации представительств иностранных юридических лиц, аккредитованных на территории Республики Абхазия.</w:t>
      </w:r>
    </w:p>
    <w:p w:rsidR="00717C0C" w:rsidRDefault="00717C0C">
      <w:pPr>
        <w:pStyle w:val="ConsPlusNormal"/>
        <w:ind w:firstLine="540"/>
        <w:jc w:val="both"/>
      </w:pPr>
    </w:p>
    <w:p w:rsidR="00717C0C" w:rsidRDefault="00717C0C">
      <w:pPr>
        <w:pStyle w:val="ConsPlusNormal"/>
        <w:jc w:val="right"/>
      </w:pPr>
      <w:r>
        <w:t>Президент</w:t>
      </w:r>
    </w:p>
    <w:p w:rsidR="00717C0C" w:rsidRDefault="00717C0C">
      <w:pPr>
        <w:pStyle w:val="ConsPlusNormal"/>
        <w:jc w:val="right"/>
      </w:pPr>
      <w:r>
        <w:t>С.БАГАПШ</w:t>
      </w:r>
    </w:p>
    <w:p w:rsidR="00717C0C" w:rsidRDefault="00717C0C">
      <w:pPr>
        <w:pStyle w:val="ConsPlusNormal"/>
        <w:jc w:val="both"/>
      </w:pPr>
      <w:r>
        <w:t xml:space="preserve">г. </w:t>
      </w:r>
      <w:proofErr w:type="spellStart"/>
      <w:r>
        <w:t>Сухум</w:t>
      </w:r>
      <w:proofErr w:type="spellEnd"/>
    </w:p>
    <w:p w:rsidR="00717C0C" w:rsidRDefault="00717C0C">
      <w:pPr>
        <w:pStyle w:val="ConsPlusNormal"/>
        <w:spacing w:before="220"/>
        <w:jc w:val="both"/>
      </w:pPr>
      <w:r>
        <w:t>23 июня 2010 года</w:t>
      </w:r>
    </w:p>
    <w:p w:rsidR="00717C0C" w:rsidRDefault="00717C0C">
      <w:pPr>
        <w:pStyle w:val="ConsPlusNormal"/>
        <w:spacing w:before="220"/>
        <w:jc w:val="both"/>
      </w:pPr>
      <w:r>
        <w:t>УП-218</w:t>
      </w:r>
    </w:p>
    <w:p w:rsidR="00717C0C" w:rsidRDefault="00717C0C">
      <w:pPr>
        <w:pStyle w:val="ConsPlusNormal"/>
        <w:jc w:val="both"/>
      </w:pPr>
    </w:p>
    <w:p w:rsidR="00717C0C" w:rsidRDefault="00717C0C">
      <w:pPr>
        <w:pStyle w:val="ConsPlusNormal"/>
        <w:jc w:val="both"/>
      </w:pPr>
    </w:p>
    <w:p w:rsidR="00717C0C" w:rsidRDefault="00717C0C">
      <w:pPr>
        <w:pStyle w:val="ConsPlusNormal"/>
        <w:jc w:val="both"/>
      </w:pPr>
    </w:p>
    <w:p w:rsidR="00717C0C" w:rsidRDefault="00717C0C">
      <w:pPr>
        <w:pStyle w:val="ConsPlusNormal"/>
        <w:jc w:val="both"/>
      </w:pPr>
    </w:p>
    <w:p w:rsidR="00717C0C" w:rsidRDefault="00717C0C">
      <w:pPr>
        <w:pStyle w:val="ConsPlusNormal"/>
        <w:jc w:val="both"/>
      </w:pPr>
    </w:p>
    <w:p w:rsidR="00717C0C" w:rsidRDefault="00717C0C">
      <w:pPr>
        <w:pStyle w:val="ConsPlusNormal"/>
        <w:jc w:val="right"/>
        <w:outlineLvl w:val="0"/>
      </w:pPr>
      <w:r>
        <w:t>Утверждено</w:t>
      </w:r>
    </w:p>
    <w:p w:rsidR="00717C0C" w:rsidRDefault="00717C0C">
      <w:pPr>
        <w:pStyle w:val="ConsPlusNormal"/>
        <w:jc w:val="right"/>
      </w:pPr>
      <w:r>
        <w:t>Указом Президента</w:t>
      </w:r>
    </w:p>
    <w:p w:rsidR="00717C0C" w:rsidRDefault="00717C0C">
      <w:pPr>
        <w:pStyle w:val="ConsPlusNormal"/>
        <w:jc w:val="right"/>
      </w:pPr>
      <w:r>
        <w:t>Республики Абхазия</w:t>
      </w:r>
    </w:p>
    <w:p w:rsidR="00717C0C" w:rsidRDefault="00717C0C">
      <w:pPr>
        <w:pStyle w:val="ConsPlusNormal"/>
        <w:jc w:val="right"/>
      </w:pPr>
      <w:r>
        <w:t>от 23 июня 2010 г. УП-218</w:t>
      </w:r>
    </w:p>
    <w:p w:rsidR="00717C0C" w:rsidRDefault="00717C0C">
      <w:pPr>
        <w:pStyle w:val="ConsPlusNormal"/>
        <w:jc w:val="right"/>
      </w:pPr>
    </w:p>
    <w:p w:rsidR="00717C0C" w:rsidRDefault="00717C0C">
      <w:pPr>
        <w:pStyle w:val="ConsPlusTitle"/>
        <w:jc w:val="center"/>
      </w:pPr>
      <w:bookmarkStart w:id="1" w:name="P31"/>
      <w:bookmarkEnd w:id="1"/>
      <w:r>
        <w:t>ВРЕМЕННОЕ ПОЛОЖЕНИЕ</w:t>
      </w:r>
    </w:p>
    <w:p w:rsidR="00717C0C" w:rsidRDefault="00717C0C">
      <w:pPr>
        <w:pStyle w:val="ConsPlusTitle"/>
        <w:jc w:val="center"/>
      </w:pPr>
      <w:r>
        <w:t>О ПОРЯДКЕ АККРЕДИТАЦИИ ПРЕДСТАВИТЕЛЬСТВ ИНОСТРАННЫХ</w:t>
      </w:r>
    </w:p>
    <w:p w:rsidR="00717C0C" w:rsidRDefault="00717C0C">
      <w:pPr>
        <w:pStyle w:val="ConsPlusTitle"/>
        <w:jc w:val="center"/>
      </w:pPr>
      <w:r>
        <w:t>ЮРИДИЧЕСКИХ ЛИЦ, СОЗДАВАЕМЫХ НА ТЕРРИТОРИИ РЕСПУБЛИКИ</w:t>
      </w:r>
    </w:p>
    <w:p w:rsidR="00717C0C" w:rsidRDefault="00717C0C">
      <w:pPr>
        <w:pStyle w:val="ConsPlusTitle"/>
        <w:jc w:val="center"/>
      </w:pPr>
      <w:r>
        <w:t>АБХАЗИЯ</w:t>
      </w:r>
    </w:p>
    <w:p w:rsidR="00717C0C" w:rsidRDefault="00717C0C">
      <w:pPr>
        <w:pStyle w:val="ConsPlusNormal"/>
        <w:jc w:val="both"/>
      </w:pPr>
    </w:p>
    <w:p w:rsidR="00717C0C" w:rsidRDefault="00717C0C">
      <w:pPr>
        <w:pStyle w:val="ConsPlusNormal"/>
        <w:ind w:firstLine="540"/>
        <w:jc w:val="both"/>
      </w:pPr>
      <w:r>
        <w:t>1. Настоящее положение определяет основные принципы и нормы, регламентирующие проведение аккредитации представительств иностранных юридических лиц, создаваемых на территории Республики Абхазия.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2. В целях введения единого порядка аккредитации представительств иностранных юридических лиц, аккредитованных на территории Республики Абхазия, на Министерство юстиции Республики Абхазия.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 xml:space="preserve">3. Государственный реестр представительств иностранных юридических лиц, </w:t>
      </w:r>
      <w:r>
        <w:lastRenderedPageBreak/>
        <w:t>аккредитованных на территории Республики Абхазия, включает в себя комплект документов, необходимых для аккредитации представительств иностранного юридического лица и электронную базу данных, содержащую информацию об иностранном юридическом лице и его аккредитованном представительстве, сведения об изменениях и дополнениях в документах, касающихся деятельности иностранного юридического лица и его представительства, и сведения о ликвидации.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4. Представительства иностранных юридических лиц создаются в целях представления и защиты интересов головной организации на территории Республики Абхазия.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5. Представительство иностранного юридического лица не является юридическим лицом и наделяется имуществом создавшего его юридического лица, и действует на основании утвержденного положения.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Руководители представительств иностранных юридических лиц назначаются иностранным юридическим лицом и действуют на основании доверенности.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6. Государственный реестр представительств иностранных юридических лиц, аккредитованных на территории Республики Абхазия, ведется с целью систематического учета представительств иностранных юридических лиц, аккредитованных на территории Республики Абхазия, иностранных инвестиций, осуществляемых на территории Республики Абхазия, обеспечения полной и достоверной информацией органов государственной власти, юридических и физических лиц, а также для проведения справочной и аналитической работы.</w:t>
      </w:r>
    </w:p>
    <w:p w:rsidR="00717C0C" w:rsidRDefault="00717C0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C0C" w:rsidRDefault="00717C0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17C0C" w:rsidRDefault="00717C0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7 имеется в виду "выдачи", а не "выданы".</w:t>
            </w:r>
          </w:p>
        </w:tc>
      </w:tr>
    </w:tbl>
    <w:p w:rsidR="00717C0C" w:rsidRDefault="00717C0C">
      <w:pPr>
        <w:pStyle w:val="ConsPlusNormal"/>
        <w:spacing w:before="280"/>
        <w:ind w:firstLine="540"/>
        <w:jc w:val="both"/>
      </w:pPr>
      <w:r>
        <w:t>7. Представительство иностранного юридического лица считается аккредитованным на территории Республики Абхазия с момента внесения информации в государственный реестр представительств иностранных лиц, аккредитованных на территории Республики Абхазия, и выданы Свидетельства, установленного Министерством юстиции Республики Абхазия образца.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8. Внесение в государственный реестр представительств иностранных юридических лиц, аккредитивных на территории Республики Абхазия означает включение в автоматизированную базу данных сведений об иностранном юридическом лице, присвоение реестрового номера, выдачу Свидетельства установленного образца и проставление отметки о внесении в государственный реестр на положении о представительстве.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9. Свидетельство об аккредитации и внесении в государственный реестр представительств иностранных юридических лиц, аккредитованных на территории Республики Абхазия, является документом, подтверждающим права на осуществление деятельности представительства иностранного юридического лица на территории Республики Абхазия.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10. В Свидетельстве об аккредитации и внесении в государственный реестр представительств иностранных юридических лиц, аккредитованных на территории Республики Абхазия, указываются: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полное и сокращенное (если необходимо) наименование иностранного юридического лица на абхазском и русском языках;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страна регистрации иностранного юридического лица;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название населенного пункта, где расположено представительство иностранного юридического лица на территории Республики Абхазия;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lastRenderedPageBreak/>
        <w:t>- срок, на который представительство иностранного юридического лица аккредитуется на территории Республики Абхазия;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номер Свидетельства;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дата выдачи Свидетельства.</w:t>
      </w:r>
    </w:p>
    <w:p w:rsidR="00717C0C" w:rsidRDefault="00717C0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11. Иностранное юридическое лицо, принявшее решение об аккредитации своего представительства на территории Республики Абхазии, представляет в Министерство юстиции Республики Абхазия следующие документы: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письменное заявление на фирменном бланке, подписанное руководителем иностранного юридического лица, с указанием: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наименования организационно-правовой формы, даты регистрации, места нахождения, места нахождения на территории Республики Абхазия;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устав иностранного юридического лица;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свидетельство о регистрации иностранного юридического лица или выписку из торгового реестра;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решение иностранного юридического лица об открытии представительства в Республике Абхазия;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положение о представительстве, где должны быть указаны наименование представительства и его головной организации, организационно-правовая форма головной организации, местонахождение представительства на территории Республики Абхазия и юридический адрес его головной организации, порядок управления представительством и другие сведения, отражающие особенности деятельности представительства;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рекомендательное письмо банка, обслуживающего иностранное юридическое лицо и подтверждающее его платежеспособность.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Документы составляются на абхазском и русском языках, в случае если документы исполнены на иностранном языке, они подлежат переводу на абхазский и русский языки, нотариальному заверению.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По требованию Министерства юстиции Республики Абхазия предоставляется дополнительная информация о деятельности иностранного юридического лица.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12. Представительство иностранного юридического лица аккредитуется на срок до 5-ти лет с возможностью последующего продления аккредитации в случае обращения иностранного юридического лица в Министерство юстиции Республики Абхазия. Срок аккредитации продлевается по письменному заявлению руководства иностранного юридического лица с приложением ежегодного отчета о деятельности представительства.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13. Руководство представительства иностранного юридического лица не позднее, чем за тридцать дней до истечения срока аккредитации представительства иностранного юридического лица, аккредитованного на территории Республики Абхазия, имеет право обратиться в Министерство юстиции Республики с просьбой о продлении срока аккредитации.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 xml:space="preserve">14. Аккредитация представительства иностранного юридического лица проводится Министерством юстиции Республики Абхазия в срок, не превышающий тридцати дней со дня представления комплекта документов, определенного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настоящего Положения, после чего выдается Свидетельство об аккредитации и внесении в государственный реестр </w:t>
      </w:r>
      <w:r>
        <w:lastRenderedPageBreak/>
        <w:t>представительств иностранных юридических лиц, аккредитованных на территории Республики Абхазия.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15. Руководство представительства иностранного юридического лица обязано ежегодно предоставлять в Министерство юстиции Республики Абхазия отчет о деятельности представительства иностранного юридического лица. В случае нарушения указанных требований Министерство юстиции Республики Абхазия вправе аннулировать запись в государственном реестре и отозвать Свидетельство об аккредитации и внесении в сводный государственный реестр представительств иностранных государств.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16. Представительству иностранного юридического лица может быть отказано в аккредитации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17. Министерство юстиции Республики Абхазия может отказать в аккредитации представительства иностранного юридического лица, если: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не представлены документа, определенные в пункте 11 настоящего Положения;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сообщена неточная или неверная информация об иностранном юридическом лице;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деятельность иностранного юридического лица противоречит действующему законодательству Республики Абхазия.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18. Деятельность представительства иностранного юридического лица, аккредитованного на территории Республики Абхазия, прекращается: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по истечению срока аккредитации, если иностранное юридическое лицо не обратилось в Министерство юстиции Республики Абхазия с просьбой о продлении аккредитации;</w:t>
      </w:r>
    </w:p>
    <w:p w:rsidR="00717C0C" w:rsidRDefault="00717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C0C" w:rsidRDefault="00717C0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17C0C" w:rsidRDefault="00717C0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абзаце 3 пункта 18 имеется в виду "аккредитованное", а не "аккредитованный".</w:t>
            </w:r>
          </w:p>
        </w:tc>
      </w:tr>
    </w:tbl>
    <w:p w:rsidR="00717C0C" w:rsidRDefault="00717C0C">
      <w:pPr>
        <w:pStyle w:val="ConsPlusNormal"/>
        <w:spacing w:before="280"/>
        <w:ind w:firstLine="540"/>
        <w:jc w:val="both"/>
      </w:pPr>
      <w:r>
        <w:t>- в случае ликвидации иностранного юридического лица, имеющего представительство, аккредитованный на территории Республики Абхазия;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по решению иностранного юридического лица, открывшего представительство;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по решению суда;</w:t>
      </w:r>
    </w:p>
    <w:p w:rsidR="00717C0C" w:rsidRDefault="00717C0C">
      <w:pPr>
        <w:pStyle w:val="ConsPlusNormal"/>
        <w:spacing w:before="220"/>
        <w:ind w:firstLine="540"/>
        <w:jc w:val="both"/>
      </w:pPr>
      <w:r>
        <w:t>- в случае если деятельность представительства иностранного юридического лица противоречит законодательству Республики Абхазия.</w:t>
      </w:r>
    </w:p>
    <w:p w:rsidR="00717C0C" w:rsidRDefault="00717C0C">
      <w:pPr>
        <w:pStyle w:val="ConsPlusNormal"/>
      </w:pPr>
    </w:p>
    <w:p w:rsidR="00717C0C" w:rsidRDefault="00717C0C">
      <w:pPr>
        <w:pStyle w:val="ConsPlusNormal"/>
      </w:pPr>
    </w:p>
    <w:p w:rsidR="00717C0C" w:rsidRDefault="00717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B1A" w:rsidRDefault="00224B1A"/>
    <w:sectPr w:rsidR="00224B1A" w:rsidSect="003A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C"/>
    <w:rsid w:val="00224B1A"/>
    <w:rsid w:val="007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C7F1"/>
  <w15:chartTrackingRefBased/>
  <w15:docId w15:val="{52F5D2E4-029A-4BFC-B597-00644F7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2020-08-18T07:36:00Z</dcterms:created>
  <dcterms:modified xsi:type="dcterms:W3CDTF">2020-08-18T07:37:00Z</dcterms:modified>
</cp:coreProperties>
</file>